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2" w:rsidRDefault="00C43E72" w:rsidP="00C43E72">
      <w:pPr>
        <w:jc w:val="center"/>
        <w:rPr>
          <w:b/>
          <w:sz w:val="28"/>
          <w:szCs w:val="28"/>
          <w:u w:val="single"/>
        </w:rPr>
      </w:pPr>
    </w:p>
    <w:p w:rsidR="00C43E72" w:rsidRPr="00C43E72" w:rsidRDefault="00C43E72" w:rsidP="00C43E72">
      <w:pPr>
        <w:jc w:val="center"/>
        <w:rPr>
          <w:b/>
          <w:sz w:val="28"/>
          <w:szCs w:val="28"/>
          <w:u w:val="single"/>
        </w:rPr>
      </w:pPr>
      <w:r w:rsidRPr="00C43E72">
        <w:rPr>
          <w:b/>
          <w:sz w:val="28"/>
          <w:szCs w:val="28"/>
          <w:u w:val="single"/>
        </w:rPr>
        <w:t>Revolution Cycling Team - Risk Analysis Matrix</w:t>
      </w:r>
    </w:p>
    <w:p w:rsidR="00C43E72" w:rsidRDefault="00C43E72"/>
    <w:tbl>
      <w:tblPr>
        <w:tblStyle w:val="TableGrid"/>
        <w:tblpPr w:leftFromText="180" w:rightFromText="180" w:vertAnchor="text" w:horzAnchor="margin" w:tblpY="114"/>
        <w:tblOverlap w:val="never"/>
        <w:tblW w:w="0" w:type="auto"/>
        <w:tblLook w:val="04A0" w:firstRow="1" w:lastRow="0" w:firstColumn="1" w:lastColumn="0" w:noHBand="0" w:noVBand="1"/>
      </w:tblPr>
      <w:tblGrid>
        <w:gridCol w:w="572"/>
        <w:gridCol w:w="544"/>
        <w:gridCol w:w="1420"/>
        <w:gridCol w:w="1420"/>
        <w:gridCol w:w="1420"/>
        <w:gridCol w:w="1421"/>
        <w:gridCol w:w="1421"/>
      </w:tblGrid>
      <w:tr w:rsidR="00C43E72" w:rsidTr="00C43E72">
        <w:trPr>
          <w:trHeight w:val="416"/>
        </w:trPr>
        <w:tc>
          <w:tcPr>
            <w:tcW w:w="544" w:type="dxa"/>
            <w:vMerge w:val="restart"/>
            <w:textDirection w:val="btLr"/>
            <w:vAlign w:val="center"/>
          </w:tcPr>
          <w:p w:rsidR="00C43E72" w:rsidRPr="00C43E72" w:rsidRDefault="00C43E72" w:rsidP="00C43E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3E72">
              <w:rPr>
                <w:b/>
                <w:sz w:val="28"/>
                <w:szCs w:val="28"/>
              </w:rPr>
              <w:t>PROBABILITY</w:t>
            </w:r>
          </w:p>
        </w:tc>
        <w:tc>
          <w:tcPr>
            <w:tcW w:w="7646" w:type="dxa"/>
            <w:gridSpan w:val="6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  <w:sz w:val="28"/>
                <w:szCs w:val="28"/>
              </w:rPr>
            </w:pPr>
            <w:r w:rsidRPr="00C43E72">
              <w:rPr>
                <w:b/>
                <w:sz w:val="28"/>
                <w:szCs w:val="28"/>
              </w:rPr>
              <w:t>SEVERITY</w:t>
            </w:r>
          </w:p>
        </w:tc>
      </w:tr>
      <w:tr w:rsidR="00C43E72" w:rsidTr="00C8315B">
        <w:trPr>
          <w:trHeight w:val="416"/>
        </w:trPr>
        <w:tc>
          <w:tcPr>
            <w:tcW w:w="544" w:type="dxa"/>
            <w:vMerge/>
          </w:tcPr>
          <w:p w:rsidR="00C43E72" w:rsidRDefault="00C43E72" w:rsidP="00C43E72"/>
        </w:tc>
        <w:tc>
          <w:tcPr>
            <w:tcW w:w="544" w:type="dxa"/>
          </w:tcPr>
          <w:p w:rsidR="00C43E72" w:rsidRDefault="00C43E72" w:rsidP="00C43E72"/>
        </w:tc>
        <w:tc>
          <w:tcPr>
            <w:tcW w:w="1420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A</w:t>
            </w:r>
          </w:p>
        </w:tc>
        <w:tc>
          <w:tcPr>
            <w:tcW w:w="1420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B</w:t>
            </w:r>
          </w:p>
        </w:tc>
        <w:tc>
          <w:tcPr>
            <w:tcW w:w="1420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C</w:t>
            </w:r>
          </w:p>
        </w:tc>
        <w:tc>
          <w:tcPr>
            <w:tcW w:w="1421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D</w:t>
            </w:r>
          </w:p>
        </w:tc>
        <w:tc>
          <w:tcPr>
            <w:tcW w:w="1421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E</w:t>
            </w:r>
          </w:p>
        </w:tc>
      </w:tr>
      <w:tr w:rsidR="00C43E72" w:rsidTr="00C43E72">
        <w:trPr>
          <w:trHeight w:val="1272"/>
        </w:trPr>
        <w:tc>
          <w:tcPr>
            <w:tcW w:w="544" w:type="dxa"/>
            <w:vMerge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</w:p>
        </w:tc>
        <w:tc>
          <w:tcPr>
            <w:tcW w:w="544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I</w:t>
            </w:r>
          </w:p>
        </w:tc>
        <w:tc>
          <w:tcPr>
            <w:tcW w:w="1420" w:type="dxa"/>
            <w:shd w:val="clear" w:color="auto" w:fill="FF0000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  <w:sz w:val="96"/>
                <w:szCs w:val="96"/>
              </w:rPr>
            </w:pPr>
            <w:r w:rsidRPr="00C43E72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420" w:type="dxa"/>
            <w:shd w:val="clear" w:color="auto" w:fill="FF0000"/>
          </w:tcPr>
          <w:p w:rsidR="00C43E72" w:rsidRDefault="00C43E72" w:rsidP="00C43E72"/>
        </w:tc>
        <w:tc>
          <w:tcPr>
            <w:tcW w:w="1420" w:type="dxa"/>
            <w:shd w:val="clear" w:color="auto" w:fill="FF0000"/>
          </w:tcPr>
          <w:p w:rsidR="00C43E72" w:rsidRDefault="00C43E72" w:rsidP="00C43E72"/>
        </w:tc>
        <w:tc>
          <w:tcPr>
            <w:tcW w:w="1421" w:type="dxa"/>
            <w:shd w:val="clear" w:color="auto" w:fill="FFFF0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Pr="00C43E72" w:rsidRDefault="00C43E72" w:rsidP="00C43E72">
            <w:pPr>
              <w:rPr>
                <w:color w:val="FF0000"/>
              </w:rPr>
            </w:pPr>
          </w:p>
        </w:tc>
      </w:tr>
      <w:tr w:rsidR="00C43E72" w:rsidTr="00C43E72">
        <w:trPr>
          <w:trHeight w:val="1263"/>
        </w:trPr>
        <w:tc>
          <w:tcPr>
            <w:tcW w:w="544" w:type="dxa"/>
            <w:vMerge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</w:p>
        </w:tc>
        <w:tc>
          <w:tcPr>
            <w:tcW w:w="544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II</w:t>
            </w:r>
          </w:p>
        </w:tc>
        <w:tc>
          <w:tcPr>
            <w:tcW w:w="1420" w:type="dxa"/>
            <w:shd w:val="clear" w:color="auto" w:fill="FF0000"/>
          </w:tcPr>
          <w:p w:rsidR="00C43E72" w:rsidRDefault="00C43E72" w:rsidP="00C43E72"/>
        </w:tc>
        <w:tc>
          <w:tcPr>
            <w:tcW w:w="1420" w:type="dxa"/>
            <w:shd w:val="clear" w:color="auto" w:fill="FF0000"/>
          </w:tcPr>
          <w:p w:rsidR="00C43E72" w:rsidRDefault="00C43E72" w:rsidP="00C43E72"/>
        </w:tc>
        <w:tc>
          <w:tcPr>
            <w:tcW w:w="1420" w:type="dxa"/>
            <w:shd w:val="clear" w:color="auto" w:fill="FFFF00"/>
          </w:tcPr>
          <w:p w:rsidR="00C43E72" w:rsidRDefault="00C43E72" w:rsidP="00C43E72"/>
        </w:tc>
        <w:tc>
          <w:tcPr>
            <w:tcW w:w="1421" w:type="dxa"/>
            <w:shd w:val="clear" w:color="auto" w:fill="FFFF0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Pr="00C43E72" w:rsidRDefault="00C43E72" w:rsidP="00C43E72">
            <w:pPr>
              <w:rPr>
                <w:color w:val="FF0000"/>
              </w:rPr>
            </w:pPr>
          </w:p>
        </w:tc>
      </w:tr>
      <w:tr w:rsidR="00C43E72" w:rsidTr="00C43E72">
        <w:trPr>
          <w:trHeight w:val="1251"/>
        </w:trPr>
        <w:tc>
          <w:tcPr>
            <w:tcW w:w="544" w:type="dxa"/>
            <w:vMerge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</w:p>
        </w:tc>
        <w:tc>
          <w:tcPr>
            <w:tcW w:w="544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III</w:t>
            </w:r>
          </w:p>
        </w:tc>
        <w:tc>
          <w:tcPr>
            <w:tcW w:w="1420" w:type="dxa"/>
            <w:shd w:val="clear" w:color="auto" w:fill="FF0000"/>
          </w:tcPr>
          <w:p w:rsidR="00C43E72" w:rsidRDefault="00C43E72" w:rsidP="00C43E72"/>
        </w:tc>
        <w:tc>
          <w:tcPr>
            <w:tcW w:w="1420" w:type="dxa"/>
            <w:shd w:val="clear" w:color="auto" w:fill="FFFF00"/>
          </w:tcPr>
          <w:p w:rsidR="00C43E72" w:rsidRDefault="00C43E72" w:rsidP="00C43E72"/>
        </w:tc>
        <w:tc>
          <w:tcPr>
            <w:tcW w:w="1420" w:type="dxa"/>
            <w:shd w:val="clear" w:color="auto" w:fill="FFFF00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  <w:sz w:val="96"/>
                <w:szCs w:val="96"/>
              </w:rPr>
            </w:pPr>
            <w:r w:rsidRPr="00C43E72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421" w:type="dxa"/>
            <w:shd w:val="clear" w:color="auto" w:fill="92D05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Pr="00C43E72" w:rsidRDefault="00C43E72" w:rsidP="00C43E72">
            <w:pPr>
              <w:rPr>
                <w:color w:val="FF0000"/>
              </w:rPr>
            </w:pPr>
          </w:p>
        </w:tc>
      </w:tr>
      <w:tr w:rsidR="00C43E72" w:rsidTr="00C43E72">
        <w:trPr>
          <w:trHeight w:val="1283"/>
        </w:trPr>
        <w:tc>
          <w:tcPr>
            <w:tcW w:w="544" w:type="dxa"/>
            <w:vMerge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</w:p>
        </w:tc>
        <w:tc>
          <w:tcPr>
            <w:tcW w:w="544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IV</w:t>
            </w:r>
          </w:p>
        </w:tc>
        <w:tc>
          <w:tcPr>
            <w:tcW w:w="1420" w:type="dxa"/>
            <w:shd w:val="clear" w:color="auto" w:fill="FFFF00"/>
          </w:tcPr>
          <w:p w:rsidR="00C43E72" w:rsidRDefault="00C43E72" w:rsidP="00C43E72"/>
        </w:tc>
        <w:tc>
          <w:tcPr>
            <w:tcW w:w="1420" w:type="dxa"/>
            <w:shd w:val="clear" w:color="auto" w:fill="FFFF00"/>
          </w:tcPr>
          <w:p w:rsidR="00C43E72" w:rsidRDefault="00C43E72" w:rsidP="00C43E72"/>
        </w:tc>
        <w:tc>
          <w:tcPr>
            <w:tcW w:w="1420" w:type="dxa"/>
            <w:shd w:val="clear" w:color="auto" w:fill="92D05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Pr="00C43E72" w:rsidRDefault="00C43E72" w:rsidP="00C43E72">
            <w:pPr>
              <w:rPr>
                <w:color w:val="FF0000"/>
              </w:rPr>
            </w:pPr>
          </w:p>
        </w:tc>
      </w:tr>
      <w:tr w:rsidR="00C43E72" w:rsidTr="00C43E72">
        <w:trPr>
          <w:trHeight w:val="1259"/>
        </w:trPr>
        <w:tc>
          <w:tcPr>
            <w:tcW w:w="544" w:type="dxa"/>
            <w:vMerge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</w:p>
        </w:tc>
        <w:tc>
          <w:tcPr>
            <w:tcW w:w="544" w:type="dxa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</w:rPr>
            </w:pPr>
            <w:r w:rsidRPr="00C43E72">
              <w:rPr>
                <w:b/>
              </w:rPr>
              <w:t>V</w:t>
            </w:r>
          </w:p>
        </w:tc>
        <w:tc>
          <w:tcPr>
            <w:tcW w:w="1420" w:type="dxa"/>
            <w:shd w:val="clear" w:color="auto" w:fill="FFFF00"/>
          </w:tcPr>
          <w:p w:rsidR="00C43E72" w:rsidRDefault="00C43E72" w:rsidP="00C43E72"/>
        </w:tc>
        <w:tc>
          <w:tcPr>
            <w:tcW w:w="1420" w:type="dxa"/>
            <w:shd w:val="clear" w:color="auto" w:fill="92D050"/>
          </w:tcPr>
          <w:p w:rsidR="00C43E72" w:rsidRDefault="00C43E72" w:rsidP="00C43E72"/>
        </w:tc>
        <w:tc>
          <w:tcPr>
            <w:tcW w:w="1420" w:type="dxa"/>
            <w:shd w:val="clear" w:color="auto" w:fill="92D050"/>
          </w:tcPr>
          <w:p w:rsidR="00C43E72" w:rsidRDefault="00C43E72" w:rsidP="00C43E72"/>
        </w:tc>
        <w:tc>
          <w:tcPr>
            <w:tcW w:w="1421" w:type="dxa"/>
            <w:shd w:val="clear" w:color="auto" w:fill="92D050"/>
          </w:tcPr>
          <w:p w:rsidR="00C43E72" w:rsidRDefault="00C43E72" w:rsidP="00C43E72"/>
        </w:tc>
        <w:tc>
          <w:tcPr>
            <w:tcW w:w="1421" w:type="dxa"/>
            <w:shd w:val="clear" w:color="auto" w:fill="92D050"/>
            <w:vAlign w:val="center"/>
          </w:tcPr>
          <w:p w:rsidR="00C43E72" w:rsidRPr="00C43E72" w:rsidRDefault="00C43E72" w:rsidP="00C43E7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C43E72">
              <w:rPr>
                <w:b/>
                <w:sz w:val="96"/>
                <w:szCs w:val="96"/>
              </w:rPr>
              <w:t>3</w:t>
            </w:r>
          </w:p>
        </w:tc>
      </w:tr>
    </w:tbl>
    <w:p w:rsidR="00FB608D" w:rsidRDefault="00C43E72">
      <w: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690"/>
        <w:gridCol w:w="570"/>
        <w:gridCol w:w="3878"/>
      </w:tblGrid>
      <w:tr w:rsidR="000105FB" w:rsidTr="000105FB">
        <w:tc>
          <w:tcPr>
            <w:tcW w:w="4074" w:type="dxa"/>
            <w:gridSpan w:val="2"/>
          </w:tcPr>
          <w:p w:rsidR="000105FB" w:rsidRDefault="000105FB">
            <w:r>
              <w:t>Severity</w:t>
            </w:r>
          </w:p>
        </w:tc>
        <w:tc>
          <w:tcPr>
            <w:tcW w:w="4448" w:type="dxa"/>
            <w:gridSpan w:val="2"/>
          </w:tcPr>
          <w:p w:rsidR="000105FB" w:rsidRDefault="000105FB">
            <w:r>
              <w:t>Probability</w:t>
            </w:r>
          </w:p>
        </w:tc>
      </w:tr>
      <w:tr w:rsidR="000105FB" w:rsidTr="000105FB">
        <w:tc>
          <w:tcPr>
            <w:tcW w:w="384" w:type="dxa"/>
          </w:tcPr>
          <w:p w:rsidR="000105FB" w:rsidRDefault="000105FB" w:rsidP="000105FB">
            <w:pPr>
              <w:jc w:val="center"/>
            </w:pPr>
            <w:r>
              <w:t>A</w:t>
            </w:r>
          </w:p>
        </w:tc>
        <w:tc>
          <w:tcPr>
            <w:tcW w:w="3690" w:type="dxa"/>
          </w:tcPr>
          <w:p w:rsidR="000105FB" w:rsidRDefault="000105FB">
            <w:r>
              <w:t>Very Severe</w:t>
            </w:r>
          </w:p>
        </w:tc>
        <w:tc>
          <w:tcPr>
            <w:tcW w:w="570" w:type="dxa"/>
          </w:tcPr>
          <w:p w:rsidR="000105FB" w:rsidRDefault="000105FB" w:rsidP="000105FB">
            <w:pPr>
              <w:jc w:val="center"/>
            </w:pPr>
            <w:r>
              <w:t>I</w:t>
            </w:r>
          </w:p>
        </w:tc>
        <w:tc>
          <w:tcPr>
            <w:tcW w:w="3878" w:type="dxa"/>
          </w:tcPr>
          <w:p w:rsidR="000105FB" w:rsidRDefault="000105FB">
            <w:r>
              <w:t>Highly Probable</w:t>
            </w:r>
          </w:p>
        </w:tc>
      </w:tr>
      <w:tr w:rsidR="000105FB" w:rsidTr="000105FB">
        <w:tc>
          <w:tcPr>
            <w:tcW w:w="384" w:type="dxa"/>
          </w:tcPr>
          <w:p w:rsidR="000105FB" w:rsidRDefault="000105FB" w:rsidP="000105FB">
            <w:pPr>
              <w:jc w:val="center"/>
            </w:pPr>
            <w:r>
              <w:t>B</w:t>
            </w:r>
          </w:p>
        </w:tc>
        <w:tc>
          <w:tcPr>
            <w:tcW w:w="3690" w:type="dxa"/>
          </w:tcPr>
          <w:p w:rsidR="000105FB" w:rsidRDefault="000105FB">
            <w:r>
              <w:t>Severe</w:t>
            </w:r>
          </w:p>
        </w:tc>
        <w:tc>
          <w:tcPr>
            <w:tcW w:w="570" w:type="dxa"/>
          </w:tcPr>
          <w:p w:rsidR="000105FB" w:rsidRDefault="000105FB" w:rsidP="000105FB">
            <w:pPr>
              <w:jc w:val="center"/>
            </w:pPr>
            <w:r>
              <w:t>II</w:t>
            </w:r>
          </w:p>
        </w:tc>
        <w:tc>
          <w:tcPr>
            <w:tcW w:w="3878" w:type="dxa"/>
          </w:tcPr>
          <w:p w:rsidR="000105FB" w:rsidRDefault="000105FB">
            <w:r>
              <w:t>Probable</w:t>
            </w:r>
          </w:p>
        </w:tc>
      </w:tr>
      <w:tr w:rsidR="000105FB" w:rsidTr="000105FB">
        <w:tc>
          <w:tcPr>
            <w:tcW w:w="384" w:type="dxa"/>
          </w:tcPr>
          <w:p w:rsidR="000105FB" w:rsidRDefault="000105FB" w:rsidP="000105FB">
            <w:pPr>
              <w:jc w:val="center"/>
            </w:pPr>
            <w:r>
              <w:t>C</w:t>
            </w:r>
          </w:p>
        </w:tc>
        <w:tc>
          <w:tcPr>
            <w:tcW w:w="3690" w:type="dxa"/>
          </w:tcPr>
          <w:p w:rsidR="000105FB" w:rsidRDefault="000105FB">
            <w:r>
              <w:t>Moderate</w:t>
            </w:r>
          </w:p>
        </w:tc>
        <w:tc>
          <w:tcPr>
            <w:tcW w:w="570" w:type="dxa"/>
          </w:tcPr>
          <w:p w:rsidR="000105FB" w:rsidRDefault="000105FB" w:rsidP="000105FB">
            <w:pPr>
              <w:jc w:val="center"/>
            </w:pPr>
            <w:r>
              <w:t>III</w:t>
            </w:r>
          </w:p>
        </w:tc>
        <w:tc>
          <w:tcPr>
            <w:tcW w:w="3878" w:type="dxa"/>
          </w:tcPr>
          <w:p w:rsidR="000105FB" w:rsidRDefault="000105FB">
            <w:r>
              <w:t>Possible</w:t>
            </w:r>
          </w:p>
        </w:tc>
      </w:tr>
      <w:tr w:rsidR="000105FB" w:rsidTr="000105FB">
        <w:tc>
          <w:tcPr>
            <w:tcW w:w="384" w:type="dxa"/>
          </w:tcPr>
          <w:p w:rsidR="000105FB" w:rsidRDefault="000105FB" w:rsidP="000105FB">
            <w:pPr>
              <w:jc w:val="center"/>
            </w:pPr>
            <w:r>
              <w:t>D</w:t>
            </w:r>
          </w:p>
        </w:tc>
        <w:tc>
          <w:tcPr>
            <w:tcW w:w="3690" w:type="dxa"/>
          </w:tcPr>
          <w:p w:rsidR="000105FB" w:rsidRDefault="000105FB">
            <w:r>
              <w:t>Mild</w:t>
            </w:r>
          </w:p>
        </w:tc>
        <w:tc>
          <w:tcPr>
            <w:tcW w:w="570" w:type="dxa"/>
          </w:tcPr>
          <w:p w:rsidR="000105FB" w:rsidRDefault="000105FB" w:rsidP="000105FB">
            <w:pPr>
              <w:jc w:val="center"/>
            </w:pPr>
            <w:r>
              <w:t>IV</w:t>
            </w:r>
          </w:p>
        </w:tc>
        <w:tc>
          <w:tcPr>
            <w:tcW w:w="3878" w:type="dxa"/>
          </w:tcPr>
          <w:p w:rsidR="000105FB" w:rsidRDefault="000105FB">
            <w:r>
              <w:t>Unlikely</w:t>
            </w:r>
          </w:p>
        </w:tc>
      </w:tr>
      <w:tr w:rsidR="000105FB" w:rsidTr="000105FB">
        <w:tc>
          <w:tcPr>
            <w:tcW w:w="384" w:type="dxa"/>
          </w:tcPr>
          <w:p w:rsidR="000105FB" w:rsidRDefault="000105FB" w:rsidP="000105FB">
            <w:pPr>
              <w:jc w:val="center"/>
            </w:pPr>
            <w:r>
              <w:t>E</w:t>
            </w:r>
          </w:p>
        </w:tc>
        <w:tc>
          <w:tcPr>
            <w:tcW w:w="3690" w:type="dxa"/>
          </w:tcPr>
          <w:p w:rsidR="000105FB" w:rsidRDefault="000105FB">
            <w:r>
              <w:t>Not Severe</w:t>
            </w:r>
          </w:p>
        </w:tc>
        <w:tc>
          <w:tcPr>
            <w:tcW w:w="570" w:type="dxa"/>
          </w:tcPr>
          <w:p w:rsidR="000105FB" w:rsidRDefault="000105FB" w:rsidP="000105FB">
            <w:pPr>
              <w:jc w:val="center"/>
            </w:pPr>
            <w:r>
              <w:t>V</w:t>
            </w:r>
          </w:p>
        </w:tc>
        <w:tc>
          <w:tcPr>
            <w:tcW w:w="3878" w:type="dxa"/>
          </w:tcPr>
          <w:p w:rsidR="000105FB" w:rsidRDefault="000105FB">
            <w:r>
              <w:t>Very Unlikely</w:t>
            </w:r>
          </w:p>
        </w:tc>
      </w:tr>
    </w:tbl>
    <w:p w:rsidR="000105FB" w:rsidRDefault="000105FB"/>
    <w:p w:rsidR="000105FB" w:rsidRDefault="000105FB">
      <w:r>
        <w:t xml:space="preserve">The severity and probability of a task should be assessed prior to any mitigations being implemented. It should then be graded against the chart above.  </w:t>
      </w:r>
    </w:p>
    <w:p w:rsidR="000105FB" w:rsidRDefault="000105FB" w:rsidP="000105FB">
      <w:pPr>
        <w:pStyle w:val="ListParagraph"/>
        <w:numPr>
          <w:ilvl w:val="0"/>
          <w:numId w:val="4"/>
        </w:numPr>
      </w:pPr>
      <w:r>
        <w:t xml:space="preserve">If the task lands in zone 1 it should </w:t>
      </w:r>
      <w:r w:rsidR="009F19BB" w:rsidRPr="009F19BB">
        <w:rPr>
          <w:b/>
        </w:rPr>
        <w:t>NOT</w:t>
      </w:r>
      <w:r>
        <w:t xml:space="preserve"> be performed.  </w:t>
      </w:r>
    </w:p>
    <w:p w:rsidR="000105FB" w:rsidRDefault="000105FB" w:rsidP="000105FB">
      <w:pPr>
        <w:pStyle w:val="ListParagraph"/>
        <w:numPr>
          <w:ilvl w:val="0"/>
          <w:numId w:val="4"/>
        </w:numPr>
      </w:pPr>
      <w:r>
        <w:t>If the task lands in zone 2, it can be performed under strict scrutiny, and only after considering appropriate mitigations.</w:t>
      </w:r>
    </w:p>
    <w:p w:rsidR="000105FB" w:rsidRDefault="000105FB" w:rsidP="000105FB">
      <w:pPr>
        <w:pStyle w:val="ListParagraph"/>
        <w:numPr>
          <w:ilvl w:val="0"/>
          <w:numId w:val="4"/>
        </w:numPr>
      </w:pPr>
      <w:r>
        <w:t>If the task lands in zone 3, it should be deemed safe to perform with minimum mitigations in place.</w:t>
      </w:r>
    </w:p>
    <w:p w:rsidR="000105FB" w:rsidRDefault="000105FB" w:rsidP="000105FB"/>
    <w:p w:rsidR="000105FB" w:rsidRDefault="000105FB" w:rsidP="000105FB">
      <w:r>
        <w:t>Any tasks that are considered to land in zone</w:t>
      </w:r>
      <w:r w:rsidR="009F19BB">
        <w:t xml:space="preserve"> 1 or zone 2 should be scrutinised, to see if there is a way to perform these more safely.  A revised severity/probability score should then be agreed. The results of this evaluation shall determine if the task can be performed or not.</w:t>
      </w:r>
      <w:bookmarkStart w:id="0" w:name="_GoBack"/>
      <w:bookmarkEnd w:id="0"/>
    </w:p>
    <w:sectPr w:rsidR="000105FB" w:rsidSect="009F19B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43" w:rsidRDefault="00791243" w:rsidP="00C43E72">
      <w:r>
        <w:separator/>
      </w:r>
    </w:p>
  </w:endnote>
  <w:endnote w:type="continuationSeparator" w:id="0">
    <w:p w:rsidR="00791243" w:rsidRDefault="00791243" w:rsidP="00C4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43" w:rsidRDefault="00791243" w:rsidP="00C43E72">
      <w:r>
        <w:separator/>
      </w:r>
    </w:p>
  </w:footnote>
  <w:footnote w:type="continuationSeparator" w:id="0">
    <w:p w:rsidR="00791243" w:rsidRDefault="00791243" w:rsidP="00C4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72" w:rsidRDefault="00C43E72" w:rsidP="00C43E72">
    <w:pPr>
      <w:pStyle w:val="Header"/>
      <w:jc w:val="right"/>
    </w:pPr>
    <w:r>
      <w:rPr>
        <w:noProof/>
      </w:rPr>
      <w:drawing>
        <wp:inline distT="0" distB="0" distL="0" distR="0" wp14:anchorId="1B49FA94" wp14:editId="001ECC46">
          <wp:extent cx="1863306" cy="586181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olution-CT-Mike-Vecto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63" cy="58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72" w:rsidRDefault="00C43E72" w:rsidP="00C43E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8D4"/>
    <w:multiLevelType w:val="hybridMultilevel"/>
    <w:tmpl w:val="CCBC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09CA"/>
    <w:multiLevelType w:val="multilevel"/>
    <w:tmpl w:val="2EC222F4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1"/>
    <w:rsid w:val="000105FB"/>
    <w:rsid w:val="001154A6"/>
    <w:rsid w:val="001A0A2D"/>
    <w:rsid w:val="001D7DD1"/>
    <w:rsid w:val="00514D4D"/>
    <w:rsid w:val="005846FF"/>
    <w:rsid w:val="0074200A"/>
    <w:rsid w:val="00791243"/>
    <w:rsid w:val="00946C9C"/>
    <w:rsid w:val="00956D31"/>
    <w:rsid w:val="009F19BB"/>
    <w:rsid w:val="00B46294"/>
    <w:rsid w:val="00C43E72"/>
    <w:rsid w:val="00E86A64"/>
    <w:rsid w:val="00F2169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leGrid">
    <w:name w:val="Table Grid"/>
    <w:basedOn w:val="TableNormal"/>
    <w:rsid w:val="00C4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leGrid">
    <w:name w:val="Table Grid"/>
    <w:basedOn w:val="TableNormal"/>
    <w:rsid w:val="00C4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 7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Donaldson</dc:creator>
  <cp:keywords/>
  <dc:description/>
  <cp:lastModifiedBy>Steve Donaldson</cp:lastModifiedBy>
  <cp:revision>2</cp:revision>
  <dcterms:created xsi:type="dcterms:W3CDTF">2015-06-01T17:55:00Z</dcterms:created>
  <dcterms:modified xsi:type="dcterms:W3CDTF">2015-06-01T18:19:00Z</dcterms:modified>
</cp:coreProperties>
</file>